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4A93" w:rsidRDefault="00834A93" w:rsidP="00E269D7">
      <w:pPr>
        <w:spacing w:after="0" w:line="240" w:lineRule="auto"/>
        <w:jc w:val="both"/>
        <w:rPr>
          <w:b/>
        </w:rPr>
      </w:pPr>
    </w:p>
    <w:p w:rsidR="00834A93" w:rsidRDefault="00834A93" w:rsidP="00E269D7">
      <w:pPr>
        <w:spacing w:after="0" w:line="240" w:lineRule="auto"/>
        <w:jc w:val="both"/>
        <w:rPr>
          <w:b/>
        </w:rPr>
      </w:pPr>
      <w:r>
        <w:rPr>
          <w:rFonts w:cs="Arial"/>
          <w:b/>
          <w:noProof/>
          <w:sz w:val="32"/>
          <w:szCs w:val="32"/>
          <w:lang w:eastAsia="it-IT"/>
        </w:rPr>
        <w:drawing>
          <wp:inline distT="0" distB="0" distL="0" distR="0" wp14:anchorId="27C98636" wp14:editId="792E7E2F">
            <wp:extent cx="1125940" cy="1125940"/>
            <wp:effectExtent l="0" t="0" r="0" b="0"/>
            <wp:docPr id="3" name="Immagine 3" descr="D:\Profili\u039669\Desktop\LILLI\04_LOGO_GDI_VICENZA_BL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rofili\u039669\Desktop\LILLI\04_LOGO_GDI_VICENZA_BLU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000" cy="112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33EF" w:rsidRDefault="004333EF" w:rsidP="00E269D7">
      <w:pPr>
        <w:spacing w:after="0" w:line="240" w:lineRule="auto"/>
        <w:jc w:val="both"/>
        <w:rPr>
          <w:b/>
        </w:rPr>
      </w:pPr>
    </w:p>
    <w:p w:rsidR="00892877" w:rsidRDefault="00892877" w:rsidP="006720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32"/>
          <w:szCs w:val="32"/>
        </w:rPr>
      </w:pPr>
    </w:p>
    <w:p w:rsidR="00CD32B1" w:rsidRDefault="00CD32B1" w:rsidP="00CD32B1">
      <w:pPr>
        <w:pStyle w:val="Titolo1"/>
        <w:rPr>
          <w:rFonts w:ascii="Arial" w:hAnsi="Arial" w:cs="Arial"/>
          <w:b/>
          <w:bCs/>
          <w:iCs/>
          <w:sz w:val="32"/>
          <w:szCs w:val="32"/>
        </w:rPr>
      </w:pPr>
      <w:r>
        <w:rPr>
          <w:rFonts w:ascii="Arial" w:hAnsi="Arial" w:cs="Arial"/>
          <w:b/>
          <w:bCs/>
          <w:iCs/>
          <w:sz w:val="32"/>
          <w:szCs w:val="32"/>
        </w:rPr>
        <w:t>COMUNICATO STAMPA</w:t>
      </w:r>
    </w:p>
    <w:p w:rsidR="00892877" w:rsidRDefault="00892877" w:rsidP="00CD32B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CD32B1" w:rsidRDefault="006720AE" w:rsidP="00CD32B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Cs/>
          <w:color w:val="000000"/>
          <w:sz w:val="32"/>
          <w:szCs w:val="32"/>
        </w:rPr>
      </w:pPr>
      <w:r w:rsidRPr="006720AE">
        <w:rPr>
          <w:rFonts w:ascii="Arial" w:hAnsi="Arial" w:cs="Arial"/>
          <w:b/>
          <w:color w:val="000000"/>
          <w:sz w:val="32"/>
          <w:szCs w:val="32"/>
        </w:rPr>
        <w:t>#</w:t>
      </w:r>
      <w:r w:rsidRPr="006720AE">
        <w:rPr>
          <w:rFonts w:ascii="Arial" w:hAnsi="Arial" w:cs="Arial"/>
          <w:b/>
          <w:iCs/>
          <w:color w:val="000000"/>
          <w:sz w:val="32"/>
          <w:szCs w:val="32"/>
        </w:rPr>
        <w:t xml:space="preserve">DOMENICA AL MUSEO </w:t>
      </w:r>
    </w:p>
    <w:p w:rsidR="00CD32B1" w:rsidRDefault="006720AE" w:rsidP="00CD32B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Cs/>
          <w:color w:val="000000"/>
          <w:sz w:val="32"/>
          <w:szCs w:val="32"/>
        </w:rPr>
      </w:pPr>
      <w:r w:rsidRPr="006720AE">
        <w:rPr>
          <w:rFonts w:ascii="Arial" w:hAnsi="Arial" w:cs="Arial"/>
          <w:b/>
          <w:iCs/>
          <w:color w:val="000000"/>
          <w:sz w:val="32"/>
          <w:szCs w:val="32"/>
        </w:rPr>
        <w:t xml:space="preserve">Il 5 maggio le </w:t>
      </w:r>
      <w:r w:rsidR="004469A9" w:rsidRPr="006720AE">
        <w:rPr>
          <w:rFonts w:ascii="Arial" w:hAnsi="Arial" w:cs="Arial"/>
          <w:b/>
          <w:iCs/>
          <w:color w:val="000000"/>
          <w:sz w:val="32"/>
          <w:szCs w:val="32"/>
        </w:rPr>
        <w:t>Gallerie d</w:t>
      </w:r>
      <w:r w:rsidRPr="006720AE">
        <w:rPr>
          <w:rFonts w:ascii="Arial" w:hAnsi="Arial" w:cs="Arial"/>
          <w:b/>
          <w:iCs/>
          <w:color w:val="000000"/>
          <w:sz w:val="32"/>
          <w:szCs w:val="32"/>
        </w:rPr>
        <w:t>’Italia -</w:t>
      </w:r>
      <w:r w:rsidR="004469A9" w:rsidRPr="006720AE">
        <w:rPr>
          <w:rFonts w:ascii="Arial" w:hAnsi="Arial" w:cs="Arial"/>
          <w:b/>
          <w:iCs/>
          <w:color w:val="000000"/>
          <w:sz w:val="32"/>
          <w:szCs w:val="32"/>
        </w:rPr>
        <w:t xml:space="preserve"> Palazzo Leoni Montanari</w:t>
      </w:r>
      <w:r w:rsidRPr="006720AE">
        <w:rPr>
          <w:rFonts w:ascii="Arial" w:hAnsi="Arial" w:cs="Arial"/>
          <w:b/>
          <w:iCs/>
          <w:color w:val="000000"/>
          <w:sz w:val="32"/>
          <w:szCs w:val="32"/>
        </w:rPr>
        <w:t xml:space="preserve"> ap</w:t>
      </w:r>
      <w:r w:rsidR="00534867">
        <w:rPr>
          <w:rFonts w:ascii="Arial" w:hAnsi="Arial" w:cs="Arial"/>
          <w:b/>
          <w:iCs/>
          <w:color w:val="000000"/>
          <w:sz w:val="32"/>
          <w:szCs w:val="32"/>
        </w:rPr>
        <w:t>rono</w:t>
      </w:r>
      <w:r w:rsidRPr="006720AE">
        <w:rPr>
          <w:rFonts w:ascii="Arial" w:hAnsi="Arial" w:cs="Arial"/>
          <w:b/>
          <w:iCs/>
          <w:color w:val="000000"/>
          <w:sz w:val="32"/>
          <w:szCs w:val="32"/>
        </w:rPr>
        <w:t xml:space="preserve"> gratuitamente al pubblico </w:t>
      </w:r>
    </w:p>
    <w:p w:rsidR="001F752F" w:rsidRDefault="00DC189F" w:rsidP="00CD32B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Cs/>
          <w:color w:val="000000"/>
          <w:sz w:val="32"/>
          <w:szCs w:val="32"/>
        </w:rPr>
      </w:pPr>
      <w:r>
        <w:rPr>
          <w:rFonts w:ascii="Arial" w:hAnsi="Arial" w:cs="Arial"/>
          <w:b/>
          <w:iCs/>
          <w:color w:val="000000"/>
          <w:sz w:val="32"/>
          <w:szCs w:val="32"/>
        </w:rPr>
        <w:t>proponendo</w:t>
      </w:r>
      <w:r w:rsidR="006720AE" w:rsidRPr="006720AE">
        <w:rPr>
          <w:rFonts w:ascii="Arial" w:hAnsi="Arial" w:cs="Arial"/>
          <w:b/>
          <w:iCs/>
          <w:color w:val="000000"/>
          <w:sz w:val="32"/>
          <w:szCs w:val="32"/>
        </w:rPr>
        <w:t xml:space="preserve"> </w:t>
      </w:r>
      <w:r>
        <w:rPr>
          <w:rFonts w:ascii="Arial" w:hAnsi="Arial" w:cs="Arial"/>
          <w:b/>
          <w:iCs/>
          <w:color w:val="000000"/>
          <w:sz w:val="32"/>
          <w:szCs w:val="32"/>
        </w:rPr>
        <w:t xml:space="preserve">varie </w:t>
      </w:r>
      <w:r w:rsidR="006720AE" w:rsidRPr="006720AE">
        <w:rPr>
          <w:rFonts w:ascii="Arial" w:hAnsi="Arial" w:cs="Arial"/>
          <w:b/>
          <w:iCs/>
          <w:color w:val="000000"/>
          <w:sz w:val="32"/>
          <w:szCs w:val="32"/>
        </w:rPr>
        <w:t>occasion</w:t>
      </w:r>
      <w:r w:rsidR="007605D8">
        <w:rPr>
          <w:rFonts w:ascii="Arial" w:hAnsi="Arial" w:cs="Arial"/>
          <w:b/>
          <w:iCs/>
          <w:color w:val="000000"/>
          <w:sz w:val="32"/>
          <w:szCs w:val="32"/>
        </w:rPr>
        <w:t>i</w:t>
      </w:r>
      <w:r w:rsidR="006720AE" w:rsidRPr="006720AE">
        <w:rPr>
          <w:rFonts w:ascii="Arial" w:hAnsi="Arial" w:cs="Arial"/>
          <w:b/>
          <w:iCs/>
          <w:color w:val="000000"/>
          <w:sz w:val="32"/>
          <w:szCs w:val="32"/>
        </w:rPr>
        <w:t xml:space="preserve"> </w:t>
      </w:r>
      <w:r w:rsidR="00CD32B1">
        <w:rPr>
          <w:rFonts w:ascii="Arial" w:hAnsi="Arial" w:cs="Arial"/>
          <w:b/>
          <w:iCs/>
          <w:color w:val="000000"/>
          <w:sz w:val="32"/>
          <w:szCs w:val="32"/>
        </w:rPr>
        <w:t>di incontri con l’arte</w:t>
      </w:r>
      <w:r w:rsidR="00D50A93">
        <w:rPr>
          <w:rFonts w:ascii="Arial" w:hAnsi="Arial" w:cs="Arial"/>
          <w:b/>
          <w:iCs/>
          <w:color w:val="000000"/>
          <w:sz w:val="32"/>
          <w:szCs w:val="32"/>
        </w:rPr>
        <w:t xml:space="preserve"> </w:t>
      </w:r>
    </w:p>
    <w:p w:rsidR="004469A9" w:rsidRPr="006720AE" w:rsidRDefault="00D50A93" w:rsidP="00CD32B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Cs/>
          <w:color w:val="000000"/>
          <w:sz w:val="32"/>
          <w:szCs w:val="32"/>
        </w:rPr>
      </w:pPr>
      <w:r>
        <w:rPr>
          <w:rFonts w:ascii="Arial" w:hAnsi="Arial" w:cs="Arial"/>
          <w:b/>
          <w:iCs/>
          <w:color w:val="000000"/>
          <w:sz w:val="32"/>
          <w:szCs w:val="32"/>
        </w:rPr>
        <w:t>con un’apertura straordinaria fino alle ore 19</w:t>
      </w:r>
    </w:p>
    <w:p w:rsidR="004469A9" w:rsidRPr="006720AE" w:rsidRDefault="004469A9" w:rsidP="006720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CD32B1" w:rsidRPr="007605D8" w:rsidRDefault="00CD32B1" w:rsidP="00CD32B1">
      <w:pPr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• </w:t>
      </w:r>
      <w:r w:rsidR="006720AE">
        <w:rPr>
          <w:rFonts w:ascii="Arial" w:hAnsi="Arial" w:cs="Arial"/>
          <w:b/>
          <w:color w:val="000000"/>
          <w:sz w:val="24"/>
          <w:szCs w:val="24"/>
        </w:rPr>
        <w:t xml:space="preserve">Entrata gratuita alle mostre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permanenti </w:t>
      </w:r>
      <w:r w:rsidRPr="00CD32B1">
        <w:rPr>
          <w:rFonts w:ascii="Arial" w:hAnsi="Arial" w:cs="Arial"/>
          <w:b/>
          <w:i/>
          <w:color w:val="000000"/>
          <w:sz w:val="24"/>
          <w:szCs w:val="24"/>
        </w:rPr>
        <w:t xml:space="preserve">MITO. Dei ed eroi </w:t>
      </w:r>
      <w:r w:rsidR="006720AE">
        <w:rPr>
          <w:rFonts w:ascii="Arial" w:hAnsi="Arial" w:cs="Arial"/>
          <w:b/>
          <w:color w:val="000000"/>
          <w:sz w:val="24"/>
          <w:szCs w:val="24"/>
        </w:rPr>
        <w:t xml:space="preserve">e </w:t>
      </w:r>
      <w:r w:rsidRPr="006720AE">
        <w:rPr>
          <w:rFonts w:ascii="Arial" w:hAnsi="Arial" w:cs="Arial"/>
          <w:b/>
          <w:i/>
          <w:color w:val="000000"/>
          <w:sz w:val="24"/>
          <w:szCs w:val="24"/>
        </w:rPr>
        <w:t xml:space="preserve">Il Trionfo del Colore. Da Tiepolo a Canaletto e Guardi. Vicenza e i capolavori dal Museo </w:t>
      </w:r>
      <w:proofErr w:type="spellStart"/>
      <w:r w:rsidRPr="006720AE">
        <w:rPr>
          <w:rFonts w:ascii="Arial" w:hAnsi="Arial" w:cs="Arial"/>
          <w:b/>
          <w:i/>
          <w:color w:val="000000"/>
          <w:sz w:val="24"/>
          <w:szCs w:val="24"/>
        </w:rPr>
        <w:t>Puškin</w:t>
      </w:r>
      <w:proofErr w:type="spellEnd"/>
    </w:p>
    <w:p w:rsidR="006720AE" w:rsidRDefault="00CD32B1" w:rsidP="006720AE">
      <w:pPr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• </w:t>
      </w:r>
      <w:r w:rsidR="006720AE" w:rsidRPr="006720AE">
        <w:rPr>
          <w:rFonts w:ascii="Arial" w:hAnsi="Arial" w:cs="Arial"/>
          <w:b/>
          <w:color w:val="000000"/>
          <w:sz w:val="24"/>
          <w:szCs w:val="24"/>
        </w:rPr>
        <w:t>Molte</w:t>
      </w:r>
      <w:r w:rsidR="00DC189F">
        <w:rPr>
          <w:rFonts w:ascii="Arial" w:hAnsi="Arial" w:cs="Arial"/>
          <w:b/>
          <w:color w:val="000000"/>
          <w:sz w:val="24"/>
          <w:szCs w:val="24"/>
        </w:rPr>
        <w:t>plici</w:t>
      </w:r>
      <w:r w:rsidR="006720AE" w:rsidRPr="006720AE">
        <w:rPr>
          <w:rFonts w:ascii="Arial" w:hAnsi="Arial" w:cs="Arial"/>
          <w:b/>
          <w:color w:val="000000"/>
          <w:sz w:val="24"/>
          <w:szCs w:val="24"/>
        </w:rPr>
        <w:t xml:space="preserve"> le iniziative collaterali, dai laboratori creativi alle passeggiate d’arte</w:t>
      </w:r>
      <w:r w:rsidR="006720AE">
        <w:rPr>
          <w:rFonts w:ascii="Arial" w:hAnsi="Arial" w:cs="Arial"/>
          <w:b/>
          <w:color w:val="000000"/>
          <w:sz w:val="24"/>
          <w:szCs w:val="24"/>
        </w:rPr>
        <w:t xml:space="preserve">: un laboratorio di danza per giovani under 25,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i </w:t>
      </w:r>
      <w:r w:rsidR="006720AE">
        <w:rPr>
          <w:rFonts w:ascii="Arial" w:hAnsi="Arial" w:cs="Arial"/>
          <w:b/>
          <w:color w:val="000000"/>
          <w:sz w:val="24"/>
          <w:szCs w:val="24"/>
        </w:rPr>
        <w:t>racconti mitologici con Pino Costalunga, un’appassionante “caccia al dettaglio” per bambini e ragazzi</w:t>
      </w:r>
      <w:r w:rsidR="001F752F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6720AE">
        <w:rPr>
          <w:rFonts w:ascii="Arial" w:hAnsi="Arial" w:cs="Arial"/>
          <w:b/>
          <w:color w:val="000000"/>
          <w:sz w:val="24"/>
          <w:szCs w:val="24"/>
        </w:rPr>
        <w:t xml:space="preserve">e un inedito </w:t>
      </w:r>
      <w:r w:rsidR="006720AE" w:rsidRPr="006720AE">
        <w:rPr>
          <w:rFonts w:ascii="Arial" w:hAnsi="Arial" w:cs="Arial"/>
          <w:b/>
          <w:i/>
          <w:color w:val="000000"/>
          <w:sz w:val="24"/>
          <w:szCs w:val="24"/>
        </w:rPr>
        <w:t>happening musicale</w:t>
      </w:r>
      <w:r w:rsidR="006720AE">
        <w:rPr>
          <w:rFonts w:ascii="Arial" w:hAnsi="Arial" w:cs="Arial"/>
          <w:b/>
          <w:color w:val="000000"/>
          <w:sz w:val="24"/>
          <w:szCs w:val="24"/>
        </w:rPr>
        <w:t xml:space="preserve"> alla scoperta del flauto di Pan</w:t>
      </w:r>
    </w:p>
    <w:p w:rsidR="00696A6D" w:rsidRDefault="00696A6D" w:rsidP="006720A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6720AE" w:rsidRPr="006720AE" w:rsidRDefault="004469A9" w:rsidP="006720A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DC189F">
        <w:rPr>
          <w:rFonts w:ascii="Arial" w:hAnsi="Arial" w:cs="Arial"/>
          <w:b/>
          <w:i/>
          <w:color w:val="000000"/>
          <w:sz w:val="24"/>
          <w:szCs w:val="24"/>
        </w:rPr>
        <w:t xml:space="preserve">Vicenza, </w:t>
      </w:r>
      <w:r w:rsidR="006720AE" w:rsidRPr="00DC189F">
        <w:rPr>
          <w:rFonts w:ascii="Arial" w:hAnsi="Arial" w:cs="Arial"/>
          <w:b/>
          <w:i/>
          <w:color w:val="000000"/>
          <w:sz w:val="24"/>
          <w:szCs w:val="24"/>
        </w:rPr>
        <w:t>2</w:t>
      </w:r>
      <w:r w:rsidR="00DC189F" w:rsidRPr="00DC189F">
        <w:rPr>
          <w:rFonts w:ascii="Arial" w:hAnsi="Arial" w:cs="Arial"/>
          <w:b/>
          <w:i/>
          <w:color w:val="000000"/>
          <w:sz w:val="24"/>
          <w:szCs w:val="24"/>
        </w:rPr>
        <w:t xml:space="preserve"> maggio</w:t>
      </w:r>
      <w:r w:rsidRPr="00DC189F">
        <w:rPr>
          <w:rFonts w:ascii="Arial" w:hAnsi="Arial" w:cs="Arial"/>
          <w:b/>
          <w:i/>
          <w:color w:val="000000"/>
          <w:sz w:val="24"/>
          <w:szCs w:val="24"/>
        </w:rPr>
        <w:t xml:space="preserve"> 2019</w:t>
      </w:r>
      <w:r w:rsidR="00DC189F">
        <w:rPr>
          <w:rFonts w:ascii="Arial" w:hAnsi="Arial" w:cs="Arial"/>
          <w:color w:val="000000"/>
          <w:sz w:val="24"/>
          <w:szCs w:val="24"/>
        </w:rPr>
        <w:t xml:space="preserve"> -</w:t>
      </w:r>
      <w:r w:rsidRPr="006720AE">
        <w:rPr>
          <w:rFonts w:ascii="Arial" w:hAnsi="Arial" w:cs="Arial"/>
          <w:color w:val="000000"/>
          <w:sz w:val="24"/>
          <w:szCs w:val="24"/>
        </w:rPr>
        <w:t xml:space="preserve"> </w:t>
      </w:r>
      <w:r w:rsidR="00696A6D">
        <w:rPr>
          <w:rFonts w:ascii="Arial" w:hAnsi="Arial" w:cs="Arial"/>
          <w:color w:val="000000"/>
          <w:sz w:val="24"/>
          <w:szCs w:val="24"/>
        </w:rPr>
        <w:t>Torna il</w:t>
      </w:r>
      <w:r w:rsidR="006720AE">
        <w:rPr>
          <w:rFonts w:ascii="Arial" w:hAnsi="Arial" w:cs="Arial"/>
          <w:color w:val="000000"/>
          <w:sz w:val="24"/>
          <w:szCs w:val="24"/>
        </w:rPr>
        <w:t xml:space="preserve"> 5 maggio</w:t>
      </w:r>
      <w:r w:rsidR="006720AE" w:rsidRPr="006720AE">
        <w:rPr>
          <w:rFonts w:ascii="Arial" w:hAnsi="Arial" w:cs="Arial"/>
          <w:color w:val="000000"/>
          <w:sz w:val="24"/>
          <w:szCs w:val="24"/>
        </w:rPr>
        <w:t xml:space="preserve"> l’iniziativa </w:t>
      </w:r>
      <w:r w:rsidR="006720AE" w:rsidRPr="006720AE">
        <w:rPr>
          <w:rFonts w:ascii="Arial" w:hAnsi="Arial" w:cs="Arial"/>
          <w:b/>
          <w:bCs/>
          <w:color w:val="000000"/>
          <w:sz w:val="24"/>
          <w:szCs w:val="24"/>
        </w:rPr>
        <w:t>#</w:t>
      </w:r>
      <w:proofErr w:type="spellStart"/>
      <w:r w:rsidR="006720AE" w:rsidRPr="006720AE">
        <w:rPr>
          <w:rFonts w:ascii="Arial" w:hAnsi="Arial" w:cs="Arial"/>
          <w:b/>
          <w:bCs/>
          <w:color w:val="000000"/>
          <w:sz w:val="24"/>
          <w:szCs w:val="24"/>
        </w:rPr>
        <w:t>domenicaalmuseo</w:t>
      </w:r>
      <w:proofErr w:type="spellEnd"/>
      <w:r w:rsidR="006720AE" w:rsidRPr="006720AE">
        <w:rPr>
          <w:rFonts w:ascii="Arial" w:hAnsi="Arial" w:cs="Arial"/>
          <w:color w:val="000000"/>
          <w:sz w:val="24"/>
          <w:szCs w:val="24"/>
        </w:rPr>
        <w:t xml:space="preserve"> con ingresso gratuito alle collezioni permanenti e alle mostre temporanee </w:t>
      </w:r>
      <w:r w:rsidR="00DC189F">
        <w:rPr>
          <w:rFonts w:ascii="Arial" w:hAnsi="Arial" w:cs="Arial"/>
          <w:color w:val="000000"/>
          <w:sz w:val="24"/>
          <w:szCs w:val="24"/>
        </w:rPr>
        <w:t xml:space="preserve">ospitate </w:t>
      </w:r>
      <w:r w:rsidR="006720AE" w:rsidRPr="006720AE">
        <w:rPr>
          <w:rFonts w:ascii="Arial" w:hAnsi="Arial" w:cs="Arial"/>
          <w:color w:val="000000"/>
          <w:sz w:val="24"/>
          <w:szCs w:val="24"/>
        </w:rPr>
        <w:t>alle Gallerie d’Italia - Palazzo Leoni Montanari</w:t>
      </w:r>
      <w:r w:rsidR="00DC189F">
        <w:rPr>
          <w:rFonts w:ascii="Arial" w:hAnsi="Arial" w:cs="Arial"/>
          <w:color w:val="000000"/>
          <w:sz w:val="24"/>
          <w:szCs w:val="24"/>
        </w:rPr>
        <w:t>, sede museale di Intesa Sanpaolo a Vicenza</w:t>
      </w:r>
      <w:r w:rsidR="006720AE" w:rsidRPr="006720AE">
        <w:rPr>
          <w:rFonts w:ascii="Arial" w:hAnsi="Arial" w:cs="Arial"/>
          <w:color w:val="000000"/>
          <w:sz w:val="24"/>
          <w:szCs w:val="24"/>
        </w:rPr>
        <w:t>.</w:t>
      </w:r>
    </w:p>
    <w:p w:rsidR="00B66BC5" w:rsidRDefault="006720AE" w:rsidP="006720A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6720AE">
        <w:rPr>
          <w:rFonts w:ascii="Arial" w:hAnsi="Arial" w:cs="Arial"/>
          <w:color w:val="000000"/>
          <w:sz w:val="24"/>
          <w:szCs w:val="24"/>
        </w:rPr>
        <w:t xml:space="preserve">In occasione della mostra </w:t>
      </w:r>
      <w:r w:rsidRPr="00DC189F">
        <w:rPr>
          <w:rFonts w:ascii="Arial" w:hAnsi="Arial" w:cs="Arial"/>
          <w:b/>
          <w:i/>
          <w:color w:val="000000"/>
          <w:sz w:val="24"/>
          <w:szCs w:val="24"/>
        </w:rPr>
        <w:t xml:space="preserve">MITO. Dei ed </w:t>
      </w:r>
      <w:r w:rsidR="00DC189F">
        <w:rPr>
          <w:rFonts w:ascii="Arial" w:hAnsi="Arial" w:cs="Arial"/>
          <w:b/>
          <w:i/>
          <w:color w:val="000000"/>
          <w:sz w:val="24"/>
          <w:szCs w:val="24"/>
        </w:rPr>
        <w:t>e</w:t>
      </w:r>
      <w:r w:rsidRPr="00DC189F">
        <w:rPr>
          <w:rFonts w:ascii="Arial" w:hAnsi="Arial" w:cs="Arial"/>
          <w:b/>
          <w:i/>
          <w:color w:val="000000"/>
          <w:sz w:val="24"/>
          <w:szCs w:val="24"/>
        </w:rPr>
        <w:t>roi</w:t>
      </w:r>
      <w:r w:rsidRPr="006720AE">
        <w:rPr>
          <w:rFonts w:ascii="Arial" w:hAnsi="Arial" w:cs="Arial"/>
          <w:color w:val="000000"/>
          <w:sz w:val="24"/>
          <w:szCs w:val="24"/>
        </w:rPr>
        <w:t xml:space="preserve"> </w:t>
      </w:r>
      <w:r w:rsidR="00B66BC5">
        <w:rPr>
          <w:rFonts w:ascii="Arial" w:hAnsi="Arial" w:cs="Arial"/>
          <w:color w:val="000000"/>
          <w:sz w:val="24"/>
          <w:szCs w:val="24"/>
        </w:rPr>
        <w:t>proposte dedicate a pubblici di tutte le età, con percorsi di danza, ascolti musicali, giochi per bambini e ragazzi, passeggiate d’arte.</w:t>
      </w:r>
    </w:p>
    <w:p w:rsidR="006720AE" w:rsidRPr="006720AE" w:rsidRDefault="00B66BC5" w:rsidP="006720A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</w:t>
      </w:r>
      <w:r w:rsidR="006720AE" w:rsidRPr="006720AE">
        <w:rPr>
          <w:rFonts w:ascii="Arial" w:hAnsi="Arial" w:cs="Arial"/>
          <w:color w:val="000000"/>
          <w:sz w:val="24"/>
          <w:szCs w:val="24"/>
        </w:rPr>
        <w:t>urante l’intera giornata, dalle 10 alle 1</w:t>
      </w:r>
      <w:r w:rsidR="00DC189F">
        <w:rPr>
          <w:rFonts w:ascii="Arial" w:hAnsi="Arial" w:cs="Arial"/>
          <w:color w:val="000000"/>
          <w:sz w:val="24"/>
          <w:szCs w:val="24"/>
        </w:rPr>
        <w:t>8</w:t>
      </w:r>
      <w:r w:rsidR="006720AE" w:rsidRPr="006720AE">
        <w:rPr>
          <w:rFonts w:ascii="Arial" w:hAnsi="Arial" w:cs="Arial"/>
          <w:color w:val="000000"/>
          <w:sz w:val="24"/>
          <w:szCs w:val="24"/>
        </w:rPr>
        <w:t>, bambini, ragazzi e famiglie potranno condurre in autonomia</w:t>
      </w:r>
      <w:r w:rsidR="00DC189F">
        <w:rPr>
          <w:rFonts w:ascii="Arial" w:hAnsi="Arial" w:cs="Arial"/>
          <w:color w:val="000000"/>
          <w:sz w:val="24"/>
          <w:szCs w:val="24"/>
        </w:rPr>
        <w:t xml:space="preserve"> l’itinerario</w:t>
      </w:r>
      <w:r w:rsidR="006720AE" w:rsidRPr="006720AE">
        <w:rPr>
          <w:rFonts w:ascii="Arial" w:hAnsi="Arial" w:cs="Arial"/>
          <w:color w:val="000000"/>
          <w:sz w:val="24"/>
          <w:szCs w:val="24"/>
        </w:rPr>
        <w:t xml:space="preserve"> </w:t>
      </w:r>
      <w:r w:rsidRPr="00DC189F">
        <w:rPr>
          <w:rFonts w:ascii="Arial" w:hAnsi="Arial" w:cs="Arial"/>
          <w:i/>
          <w:color w:val="000000"/>
          <w:sz w:val="24"/>
          <w:szCs w:val="24"/>
        </w:rPr>
        <w:t>Per Bacco! Giochi d’arte tra mito e creatività</w:t>
      </w:r>
      <w:r>
        <w:rPr>
          <w:rFonts w:ascii="Arial" w:hAnsi="Arial" w:cs="Arial"/>
          <w:color w:val="000000"/>
          <w:sz w:val="24"/>
          <w:szCs w:val="24"/>
        </w:rPr>
        <w:t xml:space="preserve">, </w:t>
      </w:r>
      <w:r w:rsidR="006720AE" w:rsidRPr="006720AE">
        <w:rPr>
          <w:rFonts w:ascii="Arial" w:hAnsi="Arial" w:cs="Arial"/>
          <w:color w:val="000000"/>
          <w:sz w:val="24"/>
          <w:szCs w:val="24"/>
        </w:rPr>
        <w:t>una appassionante “caccia al dettaglio” alla ricerca di eroi e divinità.</w:t>
      </w:r>
    </w:p>
    <w:p w:rsidR="00B66BC5" w:rsidRDefault="007605D8" w:rsidP="006720A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Dalle 10 alle 13</w:t>
      </w:r>
      <w:r w:rsidR="006720AE" w:rsidRPr="006720AE">
        <w:rPr>
          <w:rFonts w:ascii="Arial" w:hAnsi="Arial" w:cs="Arial"/>
          <w:color w:val="000000"/>
          <w:sz w:val="24"/>
          <w:szCs w:val="24"/>
        </w:rPr>
        <w:t xml:space="preserve"> lo spazio delle Gallerie si animerà con un workshop di danza per giovani under 25</w:t>
      </w:r>
      <w:r w:rsidR="00B66BC5">
        <w:rPr>
          <w:rFonts w:ascii="Arial" w:hAnsi="Arial" w:cs="Arial"/>
          <w:color w:val="000000"/>
          <w:sz w:val="24"/>
          <w:szCs w:val="24"/>
        </w:rPr>
        <w:t>: u</w:t>
      </w:r>
      <w:r w:rsidR="00B66BC5" w:rsidRPr="006720AE">
        <w:rPr>
          <w:rFonts w:ascii="Arial" w:hAnsi="Arial" w:cs="Arial"/>
          <w:color w:val="000000"/>
          <w:sz w:val="24"/>
          <w:szCs w:val="24"/>
        </w:rPr>
        <w:t>n modo inedito per conoscere ed esplorare le Gallerie, in un dialogo continuo tra architettura del luogo, gestualità del corpo e suggestione delle opere in esposizione, per sperimentare con curiosità un’esperienza di riflessione, immaginazione e generazione.</w:t>
      </w:r>
      <w:r w:rsidR="00B66BC5">
        <w:rPr>
          <w:rFonts w:ascii="Arial" w:hAnsi="Arial" w:cs="Arial"/>
          <w:color w:val="000000"/>
          <w:sz w:val="24"/>
          <w:szCs w:val="24"/>
        </w:rPr>
        <w:t xml:space="preserve"> </w:t>
      </w:r>
      <w:r w:rsidR="006720AE" w:rsidRPr="006720AE">
        <w:rPr>
          <w:rFonts w:ascii="Arial" w:hAnsi="Arial" w:cs="Arial"/>
          <w:color w:val="000000"/>
          <w:sz w:val="24"/>
          <w:szCs w:val="24"/>
        </w:rPr>
        <w:t xml:space="preserve">A cura di Tiziana </w:t>
      </w:r>
      <w:proofErr w:type="spellStart"/>
      <w:r w:rsidR="006720AE" w:rsidRPr="006720AE">
        <w:rPr>
          <w:rFonts w:ascii="Arial" w:hAnsi="Arial" w:cs="Arial"/>
          <w:color w:val="000000"/>
          <w:sz w:val="24"/>
          <w:szCs w:val="24"/>
        </w:rPr>
        <w:t>Bolfe</w:t>
      </w:r>
      <w:proofErr w:type="spellEnd"/>
      <w:r w:rsidR="006720AE" w:rsidRPr="006720AE">
        <w:rPr>
          <w:rFonts w:ascii="Arial" w:hAnsi="Arial" w:cs="Arial"/>
          <w:color w:val="000000"/>
          <w:sz w:val="24"/>
          <w:szCs w:val="24"/>
        </w:rPr>
        <w:t xml:space="preserve"> dell’Associazione Culturale Centro </w:t>
      </w:r>
      <w:proofErr w:type="spellStart"/>
      <w:r w:rsidR="006720AE" w:rsidRPr="006720AE">
        <w:rPr>
          <w:rFonts w:ascii="Arial" w:hAnsi="Arial" w:cs="Arial"/>
          <w:color w:val="000000"/>
          <w:sz w:val="24"/>
          <w:szCs w:val="24"/>
        </w:rPr>
        <w:t>ArtedanzA</w:t>
      </w:r>
      <w:proofErr w:type="spellEnd"/>
      <w:r w:rsidR="006720AE" w:rsidRPr="006720AE">
        <w:rPr>
          <w:rFonts w:ascii="Arial" w:hAnsi="Arial" w:cs="Arial"/>
          <w:color w:val="000000"/>
          <w:sz w:val="24"/>
          <w:szCs w:val="24"/>
        </w:rPr>
        <w:t xml:space="preserve">, in partnership con la Fondazione Teatro Comunale di Vicenza, il laboratorio prevede due incontri e una performance </w:t>
      </w:r>
      <w:r w:rsidR="00B66BC5">
        <w:rPr>
          <w:rFonts w:ascii="Arial" w:hAnsi="Arial" w:cs="Arial"/>
          <w:color w:val="000000"/>
          <w:sz w:val="24"/>
          <w:szCs w:val="24"/>
        </w:rPr>
        <w:t>conclusiva</w:t>
      </w:r>
      <w:r w:rsidR="006720AE" w:rsidRPr="006720AE">
        <w:rPr>
          <w:rFonts w:ascii="Arial" w:hAnsi="Arial" w:cs="Arial"/>
          <w:color w:val="000000"/>
          <w:sz w:val="24"/>
          <w:szCs w:val="24"/>
        </w:rPr>
        <w:t xml:space="preserve"> aperta al pubblico.</w:t>
      </w:r>
    </w:p>
    <w:p w:rsidR="006720AE" w:rsidRPr="006720AE" w:rsidRDefault="006720AE" w:rsidP="006720A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6720AE">
        <w:rPr>
          <w:rFonts w:ascii="Arial" w:hAnsi="Arial" w:cs="Arial"/>
          <w:color w:val="000000"/>
          <w:sz w:val="24"/>
          <w:szCs w:val="24"/>
        </w:rPr>
        <w:t>Alle 11 e nel pomeriggio alle 1</w:t>
      </w:r>
      <w:r w:rsidR="007605D8">
        <w:rPr>
          <w:rFonts w:ascii="Arial" w:hAnsi="Arial" w:cs="Arial"/>
          <w:color w:val="000000"/>
          <w:sz w:val="24"/>
          <w:szCs w:val="24"/>
        </w:rPr>
        <w:t>6</w:t>
      </w:r>
      <w:r w:rsidRPr="006720AE">
        <w:rPr>
          <w:rFonts w:ascii="Arial" w:hAnsi="Arial" w:cs="Arial"/>
          <w:color w:val="000000"/>
          <w:sz w:val="24"/>
          <w:szCs w:val="24"/>
        </w:rPr>
        <w:t xml:space="preserve"> sono previste </w:t>
      </w:r>
      <w:r w:rsidR="00B66BC5">
        <w:rPr>
          <w:rFonts w:ascii="Arial" w:hAnsi="Arial" w:cs="Arial"/>
          <w:color w:val="000000"/>
          <w:sz w:val="24"/>
          <w:szCs w:val="24"/>
        </w:rPr>
        <w:t xml:space="preserve">le </w:t>
      </w:r>
      <w:r w:rsidRPr="006720AE">
        <w:rPr>
          <w:rFonts w:ascii="Arial" w:hAnsi="Arial" w:cs="Arial"/>
          <w:color w:val="000000"/>
          <w:sz w:val="24"/>
          <w:szCs w:val="24"/>
        </w:rPr>
        <w:t xml:space="preserve">passeggiate d’arte </w:t>
      </w:r>
      <w:r w:rsidRPr="00DC189F">
        <w:rPr>
          <w:rFonts w:ascii="Arial" w:hAnsi="Arial" w:cs="Arial"/>
          <w:i/>
          <w:color w:val="000000"/>
          <w:sz w:val="24"/>
          <w:szCs w:val="24"/>
        </w:rPr>
        <w:t>I sentieri del mito</w:t>
      </w:r>
      <w:r w:rsidRPr="006720AE">
        <w:rPr>
          <w:rFonts w:ascii="Arial" w:hAnsi="Arial" w:cs="Arial"/>
          <w:color w:val="000000"/>
          <w:sz w:val="24"/>
          <w:szCs w:val="24"/>
        </w:rPr>
        <w:t>, visite guidate alla scoperta de</w:t>
      </w:r>
      <w:r w:rsidR="00DC189F">
        <w:rPr>
          <w:rFonts w:ascii="Arial" w:hAnsi="Arial" w:cs="Arial"/>
          <w:color w:val="000000"/>
          <w:sz w:val="24"/>
          <w:szCs w:val="24"/>
        </w:rPr>
        <w:t>gli oltre 60</w:t>
      </w:r>
      <w:r w:rsidRPr="006720AE">
        <w:rPr>
          <w:rFonts w:ascii="Arial" w:hAnsi="Arial" w:cs="Arial"/>
          <w:color w:val="000000"/>
          <w:sz w:val="24"/>
          <w:szCs w:val="24"/>
        </w:rPr>
        <w:t xml:space="preserve"> capolavori provenienti dai </w:t>
      </w:r>
      <w:r w:rsidR="00D50A93">
        <w:rPr>
          <w:rFonts w:ascii="Arial" w:hAnsi="Arial" w:cs="Arial"/>
          <w:color w:val="000000"/>
          <w:sz w:val="24"/>
          <w:szCs w:val="24"/>
        </w:rPr>
        <w:t>principali</w:t>
      </w:r>
      <w:r w:rsidRPr="006720AE">
        <w:rPr>
          <w:rFonts w:ascii="Arial" w:hAnsi="Arial" w:cs="Arial"/>
          <w:color w:val="000000"/>
          <w:sz w:val="24"/>
          <w:szCs w:val="24"/>
        </w:rPr>
        <w:t xml:space="preserve"> musei italiani e </w:t>
      </w:r>
      <w:r w:rsidRPr="006720AE">
        <w:rPr>
          <w:rFonts w:ascii="Arial" w:hAnsi="Arial" w:cs="Arial"/>
          <w:color w:val="000000"/>
          <w:sz w:val="24"/>
          <w:szCs w:val="24"/>
        </w:rPr>
        <w:lastRenderedPageBreak/>
        <w:t>internazionali</w:t>
      </w:r>
      <w:r w:rsidR="00D50A93">
        <w:rPr>
          <w:rFonts w:ascii="Arial" w:hAnsi="Arial" w:cs="Arial"/>
          <w:color w:val="000000"/>
          <w:sz w:val="24"/>
          <w:szCs w:val="24"/>
        </w:rPr>
        <w:t>,</w:t>
      </w:r>
      <w:r w:rsidRPr="006720AE">
        <w:rPr>
          <w:rFonts w:ascii="Arial" w:hAnsi="Arial" w:cs="Arial"/>
          <w:color w:val="000000"/>
          <w:sz w:val="24"/>
          <w:szCs w:val="24"/>
        </w:rPr>
        <w:t xml:space="preserve"> in dialogo con i miti e le divinità rappresentante negli stucchi e gli affreschi del meraviglioso palazzo barocco.</w:t>
      </w:r>
    </w:p>
    <w:p w:rsidR="006720AE" w:rsidRPr="007605D8" w:rsidRDefault="006720AE" w:rsidP="006720A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7605D8">
        <w:rPr>
          <w:rFonts w:ascii="Arial" w:hAnsi="Arial" w:cs="Arial"/>
          <w:color w:val="000000"/>
          <w:sz w:val="24"/>
          <w:szCs w:val="24"/>
        </w:rPr>
        <w:t xml:space="preserve">Alle 12 </w:t>
      </w:r>
      <w:r w:rsidRPr="00DC189F">
        <w:rPr>
          <w:rFonts w:ascii="Arial" w:hAnsi="Arial" w:cs="Arial"/>
          <w:i/>
          <w:color w:val="000000"/>
          <w:sz w:val="24"/>
          <w:szCs w:val="24"/>
        </w:rPr>
        <w:t>Il mito di Pan</w:t>
      </w:r>
      <w:r w:rsidRPr="007605D8">
        <w:rPr>
          <w:rFonts w:ascii="Arial" w:hAnsi="Arial" w:cs="Arial"/>
          <w:color w:val="000000"/>
          <w:sz w:val="24"/>
          <w:szCs w:val="24"/>
        </w:rPr>
        <w:t xml:space="preserve">, </w:t>
      </w:r>
      <w:r w:rsidR="00DC189F">
        <w:rPr>
          <w:rFonts w:ascii="Arial" w:hAnsi="Arial" w:cs="Arial"/>
          <w:color w:val="000000"/>
          <w:sz w:val="24"/>
          <w:szCs w:val="24"/>
        </w:rPr>
        <w:t xml:space="preserve">un </w:t>
      </w:r>
      <w:r w:rsidRPr="007605D8">
        <w:rPr>
          <w:rFonts w:ascii="Arial" w:hAnsi="Arial" w:cs="Arial"/>
          <w:color w:val="000000"/>
          <w:sz w:val="24"/>
          <w:szCs w:val="24"/>
        </w:rPr>
        <w:t xml:space="preserve">happening musicale per conoscere e ascoltare gli strumenti a fiato in un “percorso musicale itinerante” attraverso le sale delle Gallerie, in collaborazione con docenti e studenti del Dipartimento di Musica Antica del Conservatorio “Arrigo </w:t>
      </w:r>
      <w:proofErr w:type="spellStart"/>
      <w:r w:rsidRPr="007605D8">
        <w:rPr>
          <w:rFonts w:ascii="Arial" w:hAnsi="Arial" w:cs="Arial"/>
          <w:color w:val="000000"/>
          <w:sz w:val="24"/>
          <w:szCs w:val="24"/>
        </w:rPr>
        <w:t>Pedrollo</w:t>
      </w:r>
      <w:proofErr w:type="spellEnd"/>
      <w:r w:rsidRPr="007605D8">
        <w:rPr>
          <w:rFonts w:ascii="Arial" w:hAnsi="Arial" w:cs="Arial"/>
          <w:color w:val="000000"/>
          <w:sz w:val="24"/>
          <w:szCs w:val="24"/>
        </w:rPr>
        <w:t>” di Vicenza.</w:t>
      </w:r>
    </w:p>
    <w:p w:rsidR="006720AE" w:rsidRPr="006720AE" w:rsidRDefault="00B66BC5" w:rsidP="006720A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Alle</w:t>
      </w:r>
      <w:r w:rsidR="006720AE" w:rsidRPr="007605D8">
        <w:rPr>
          <w:rFonts w:ascii="Arial" w:hAnsi="Arial" w:cs="Arial"/>
          <w:bCs/>
          <w:color w:val="000000"/>
          <w:sz w:val="24"/>
          <w:szCs w:val="24"/>
        </w:rPr>
        <w:t xml:space="preserve"> 16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vengono proposti </w:t>
      </w:r>
      <w:bookmarkStart w:id="0" w:name="_GoBack"/>
      <w:bookmarkEnd w:id="0"/>
      <w:r w:rsidR="006720AE" w:rsidRPr="00D50A93">
        <w:rPr>
          <w:rFonts w:ascii="Arial" w:hAnsi="Arial" w:cs="Arial"/>
          <w:bCs/>
          <w:i/>
          <w:color w:val="000000"/>
          <w:sz w:val="24"/>
          <w:szCs w:val="24"/>
        </w:rPr>
        <w:t>I mitici pomeriggi</w:t>
      </w:r>
      <w:r w:rsidR="006720AE" w:rsidRPr="007605D8">
        <w:rPr>
          <w:rFonts w:ascii="Arial" w:hAnsi="Arial" w:cs="Arial"/>
          <w:bCs/>
          <w:color w:val="000000"/>
          <w:sz w:val="24"/>
          <w:szCs w:val="24"/>
        </w:rPr>
        <w:t>,</w:t>
      </w:r>
      <w:r w:rsidR="006720AE" w:rsidRPr="006720AE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6720AE" w:rsidRPr="00DC189F">
        <w:rPr>
          <w:rFonts w:ascii="Arial" w:hAnsi="Arial" w:cs="Arial"/>
          <w:bCs/>
          <w:color w:val="000000"/>
          <w:sz w:val="24"/>
          <w:szCs w:val="24"/>
        </w:rPr>
        <w:t>r</w:t>
      </w:r>
      <w:r w:rsidR="006720AE" w:rsidRPr="006720AE">
        <w:rPr>
          <w:rFonts w:ascii="Arial" w:hAnsi="Arial" w:cs="Arial"/>
          <w:color w:val="000000"/>
          <w:sz w:val="24"/>
          <w:szCs w:val="24"/>
        </w:rPr>
        <w:t>acconti teatralizzati per bambini alla scoperta del mondo antico, tra dei ed eroi</w:t>
      </w:r>
      <w:r>
        <w:rPr>
          <w:rFonts w:ascii="Arial" w:hAnsi="Arial" w:cs="Arial"/>
          <w:color w:val="000000"/>
          <w:sz w:val="24"/>
          <w:szCs w:val="24"/>
        </w:rPr>
        <w:t>,</w:t>
      </w:r>
      <w:r w:rsidR="006720AE" w:rsidRPr="006720AE">
        <w:rPr>
          <w:rFonts w:ascii="Arial" w:hAnsi="Arial" w:cs="Arial"/>
          <w:color w:val="000000"/>
          <w:sz w:val="24"/>
          <w:szCs w:val="24"/>
        </w:rPr>
        <w:t xml:space="preserve"> in collaborazione con Pino Costalunga, Fondazione Aida.</w:t>
      </w:r>
      <w:r w:rsidR="006720AE">
        <w:rPr>
          <w:rFonts w:ascii="Arial" w:hAnsi="Arial" w:cs="Arial"/>
          <w:color w:val="000000"/>
          <w:sz w:val="24"/>
          <w:szCs w:val="24"/>
        </w:rPr>
        <w:t xml:space="preserve"> </w:t>
      </w:r>
      <w:r w:rsidR="006720AE" w:rsidRPr="006720AE">
        <w:rPr>
          <w:rFonts w:ascii="Arial" w:hAnsi="Arial" w:cs="Arial"/>
          <w:color w:val="000000"/>
          <w:sz w:val="24"/>
          <w:szCs w:val="24"/>
        </w:rPr>
        <w:t>“Apollo, amico delle muse”</w:t>
      </w:r>
      <w:r w:rsidR="007605D8">
        <w:rPr>
          <w:rFonts w:ascii="Arial" w:hAnsi="Arial" w:cs="Arial"/>
          <w:color w:val="000000"/>
          <w:sz w:val="24"/>
          <w:szCs w:val="24"/>
        </w:rPr>
        <w:t xml:space="preserve"> </w:t>
      </w:r>
      <w:r w:rsidR="001F752F">
        <w:rPr>
          <w:rFonts w:ascii="Arial" w:hAnsi="Arial" w:cs="Arial"/>
          <w:color w:val="000000"/>
          <w:sz w:val="24"/>
          <w:szCs w:val="24"/>
        </w:rPr>
        <w:t xml:space="preserve">farà conoscere ai giovani visitatori </w:t>
      </w:r>
      <w:r w:rsidR="006720AE" w:rsidRPr="006720AE">
        <w:rPr>
          <w:rFonts w:ascii="Arial" w:hAnsi="Arial" w:cs="Arial"/>
          <w:color w:val="000000"/>
          <w:sz w:val="24"/>
          <w:szCs w:val="24"/>
        </w:rPr>
        <w:t>nove fanciulle misteriose legate al mondo delle arti</w:t>
      </w:r>
      <w:r w:rsidR="001F752F">
        <w:rPr>
          <w:rFonts w:ascii="Arial" w:hAnsi="Arial" w:cs="Arial"/>
          <w:color w:val="000000"/>
          <w:sz w:val="24"/>
          <w:szCs w:val="24"/>
        </w:rPr>
        <w:t xml:space="preserve">, per condurli </w:t>
      </w:r>
      <w:r w:rsidR="007605D8">
        <w:rPr>
          <w:rFonts w:ascii="Arial" w:hAnsi="Arial" w:cs="Arial"/>
          <w:color w:val="000000"/>
          <w:sz w:val="24"/>
          <w:szCs w:val="24"/>
        </w:rPr>
        <w:t>alla scoperta dei</w:t>
      </w:r>
      <w:r w:rsidR="006720AE" w:rsidRPr="006720AE">
        <w:rPr>
          <w:rFonts w:ascii="Arial" w:hAnsi="Arial" w:cs="Arial"/>
          <w:color w:val="000000"/>
          <w:sz w:val="24"/>
          <w:szCs w:val="24"/>
        </w:rPr>
        <w:t xml:space="preserve"> tesori delle Gallerie.</w:t>
      </w:r>
    </w:p>
    <w:p w:rsidR="006720AE" w:rsidRPr="006720AE" w:rsidRDefault="006720AE" w:rsidP="006720A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7605D8">
        <w:rPr>
          <w:rFonts w:ascii="Arial" w:hAnsi="Arial" w:cs="Arial"/>
          <w:bCs/>
          <w:color w:val="000000"/>
          <w:sz w:val="24"/>
          <w:szCs w:val="24"/>
        </w:rPr>
        <w:t xml:space="preserve">Infine, </w:t>
      </w:r>
      <w:r w:rsidR="00D50A93">
        <w:rPr>
          <w:rFonts w:ascii="Arial" w:hAnsi="Arial" w:cs="Arial"/>
          <w:bCs/>
          <w:color w:val="000000"/>
          <w:sz w:val="24"/>
          <w:szCs w:val="24"/>
        </w:rPr>
        <w:t xml:space="preserve">in occasione </w:t>
      </w:r>
      <w:r w:rsidRPr="007605D8">
        <w:rPr>
          <w:rFonts w:ascii="Arial" w:hAnsi="Arial" w:cs="Arial"/>
          <w:bCs/>
          <w:color w:val="000000"/>
          <w:sz w:val="24"/>
          <w:szCs w:val="24"/>
        </w:rPr>
        <w:t xml:space="preserve">della </w:t>
      </w:r>
      <w:r w:rsidR="00D50A93">
        <w:rPr>
          <w:rFonts w:ascii="Arial" w:hAnsi="Arial" w:cs="Arial"/>
          <w:bCs/>
          <w:color w:val="000000"/>
          <w:sz w:val="24"/>
          <w:szCs w:val="24"/>
        </w:rPr>
        <w:t xml:space="preserve">giornata conclusiva della </w:t>
      </w:r>
      <w:r w:rsidRPr="007605D8">
        <w:rPr>
          <w:rFonts w:ascii="Arial" w:hAnsi="Arial" w:cs="Arial"/>
          <w:bCs/>
          <w:color w:val="000000"/>
          <w:sz w:val="24"/>
          <w:szCs w:val="24"/>
        </w:rPr>
        <w:t xml:space="preserve">mostra </w:t>
      </w:r>
      <w:r w:rsidRPr="00534867">
        <w:rPr>
          <w:rFonts w:ascii="Arial" w:hAnsi="Arial" w:cs="Arial"/>
          <w:b/>
          <w:i/>
          <w:color w:val="000000"/>
          <w:sz w:val="24"/>
          <w:szCs w:val="24"/>
        </w:rPr>
        <w:t xml:space="preserve">Il trionfo del colore. Da Tiepolo a Canaletto e Guardi. Vicenza e i capolavori dal Museo </w:t>
      </w:r>
      <w:proofErr w:type="spellStart"/>
      <w:r w:rsidRPr="00534867">
        <w:rPr>
          <w:rFonts w:ascii="Arial" w:hAnsi="Arial" w:cs="Arial"/>
          <w:b/>
          <w:i/>
          <w:color w:val="000000"/>
          <w:sz w:val="24"/>
          <w:szCs w:val="24"/>
        </w:rPr>
        <w:t>Puškin</w:t>
      </w:r>
      <w:proofErr w:type="spellEnd"/>
      <w:r w:rsidRPr="00534867">
        <w:rPr>
          <w:rFonts w:ascii="Arial" w:hAnsi="Arial" w:cs="Arial"/>
          <w:b/>
          <w:i/>
          <w:color w:val="000000"/>
          <w:sz w:val="24"/>
          <w:szCs w:val="24"/>
        </w:rPr>
        <w:t xml:space="preserve"> di Mosca</w:t>
      </w:r>
      <w:r w:rsidR="00B66BC5">
        <w:rPr>
          <w:rFonts w:ascii="Arial" w:hAnsi="Arial" w:cs="Arial"/>
          <w:color w:val="000000"/>
          <w:sz w:val="24"/>
          <w:szCs w:val="24"/>
        </w:rPr>
        <w:t>,</w:t>
      </w:r>
      <w:r w:rsidRPr="007605D8">
        <w:rPr>
          <w:rFonts w:ascii="Arial" w:hAnsi="Arial" w:cs="Arial"/>
          <w:color w:val="000000"/>
          <w:sz w:val="24"/>
          <w:szCs w:val="24"/>
        </w:rPr>
        <w:t xml:space="preserve"> </w:t>
      </w:r>
      <w:r w:rsidRPr="007605D8">
        <w:rPr>
          <w:rFonts w:ascii="Arial" w:hAnsi="Arial" w:cs="Arial"/>
          <w:bCs/>
          <w:color w:val="000000"/>
          <w:sz w:val="24"/>
          <w:szCs w:val="24"/>
        </w:rPr>
        <w:t>alle 17</w:t>
      </w:r>
      <w:r w:rsidR="007605D8" w:rsidRPr="007605D8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DC189F">
        <w:rPr>
          <w:rFonts w:ascii="Arial" w:hAnsi="Arial" w:cs="Arial"/>
          <w:bCs/>
          <w:color w:val="000000"/>
          <w:sz w:val="24"/>
          <w:szCs w:val="24"/>
        </w:rPr>
        <w:t xml:space="preserve">è prevista </w:t>
      </w:r>
      <w:r w:rsidRPr="007605D8">
        <w:rPr>
          <w:rFonts w:ascii="Arial" w:hAnsi="Arial" w:cs="Arial"/>
          <w:bCs/>
          <w:color w:val="000000"/>
          <w:sz w:val="24"/>
          <w:szCs w:val="24"/>
        </w:rPr>
        <w:t>una speciale passeggiata d’arte</w:t>
      </w:r>
      <w:r w:rsidR="00DC189F">
        <w:rPr>
          <w:rFonts w:ascii="Arial" w:hAnsi="Arial" w:cs="Arial"/>
          <w:bCs/>
          <w:color w:val="000000"/>
          <w:sz w:val="24"/>
          <w:szCs w:val="24"/>
        </w:rPr>
        <w:t>.</w:t>
      </w:r>
      <w:r w:rsidRPr="007605D8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DC189F">
        <w:rPr>
          <w:rFonts w:ascii="Arial" w:hAnsi="Arial" w:cs="Arial"/>
          <w:bCs/>
          <w:i/>
          <w:color w:val="000000"/>
          <w:sz w:val="24"/>
          <w:szCs w:val="24"/>
        </w:rPr>
        <w:t>Venezia: molti volti di una città</w:t>
      </w:r>
      <w:r w:rsidR="007605D8">
        <w:rPr>
          <w:rFonts w:ascii="Arial" w:hAnsi="Arial" w:cs="Arial"/>
          <w:bCs/>
          <w:color w:val="000000"/>
          <w:sz w:val="24"/>
          <w:szCs w:val="24"/>
        </w:rPr>
        <w:t xml:space="preserve">: </w:t>
      </w:r>
      <w:r w:rsidR="007605D8" w:rsidRPr="006720AE">
        <w:rPr>
          <w:rFonts w:ascii="Arial" w:hAnsi="Arial" w:cs="Arial"/>
          <w:color w:val="000000"/>
          <w:sz w:val="24"/>
          <w:szCs w:val="24"/>
        </w:rPr>
        <w:t>un appassionante itinerario tematico</w:t>
      </w:r>
      <w:r w:rsidR="007605D8">
        <w:rPr>
          <w:rFonts w:ascii="Arial" w:hAnsi="Arial" w:cs="Arial"/>
          <w:color w:val="000000"/>
          <w:sz w:val="24"/>
          <w:szCs w:val="24"/>
        </w:rPr>
        <w:t xml:space="preserve"> alla scoperta della </w:t>
      </w:r>
      <w:r w:rsidRPr="006720AE">
        <w:rPr>
          <w:rFonts w:ascii="Arial" w:hAnsi="Arial" w:cs="Arial"/>
          <w:color w:val="000000"/>
          <w:sz w:val="24"/>
          <w:szCs w:val="24"/>
        </w:rPr>
        <w:t>società civile,</w:t>
      </w:r>
      <w:r w:rsidR="007605D8">
        <w:rPr>
          <w:rFonts w:ascii="Arial" w:hAnsi="Arial" w:cs="Arial"/>
          <w:color w:val="000000"/>
          <w:sz w:val="24"/>
          <w:szCs w:val="24"/>
        </w:rPr>
        <w:t xml:space="preserve"> del</w:t>
      </w:r>
      <w:r w:rsidRPr="006720AE">
        <w:rPr>
          <w:rFonts w:ascii="Arial" w:hAnsi="Arial" w:cs="Arial"/>
          <w:color w:val="000000"/>
          <w:sz w:val="24"/>
          <w:szCs w:val="24"/>
        </w:rPr>
        <w:t xml:space="preserve">le innovazioni tecnologiche e </w:t>
      </w:r>
      <w:r w:rsidR="007605D8">
        <w:rPr>
          <w:rFonts w:ascii="Arial" w:hAnsi="Arial" w:cs="Arial"/>
          <w:color w:val="000000"/>
          <w:sz w:val="24"/>
          <w:szCs w:val="24"/>
        </w:rPr>
        <w:t>del</w:t>
      </w:r>
      <w:r w:rsidRPr="006720AE">
        <w:rPr>
          <w:rFonts w:ascii="Arial" w:hAnsi="Arial" w:cs="Arial"/>
          <w:color w:val="000000"/>
          <w:sz w:val="24"/>
          <w:szCs w:val="24"/>
        </w:rPr>
        <w:t xml:space="preserve"> pensiero spirituale tra Sei e Settecento nell’arte dei pittori, dai Tiepolo a Canaletto, dai Guardi a Longhi</w:t>
      </w:r>
      <w:r w:rsidR="007605D8">
        <w:rPr>
          <w:rFonts w:ascii="Arial" w:hAnsi="Arial" w:cs="Arial"/>
          <w:color w:val="000000"/>
          <w:sz w:val="24"/>
          <w:szCs w:val="24"/>
        </w:rPr>
        <w:t>.</w:t>
      </w:r>
    </w:p>
    <w:p w:rsidR="007605D8" w:rsidRDefault="00534867" w:rsidP="006720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Domenica 5 maggio entrata gratuita con a</w:t>
      </w:r>
      <w:r w:rsidR="00DC189F">
        <w:rPr>
          <w:rFonts w:ascii="Arial" w:hAnsi="Arial" w:cs="Arial"/>
          <w:b/>
          <w:color w:val="000000"/>
          <w:sz w:val="24"/>
          <w:szCs w:val="24"/>
        </w:rPr>
        <w:t>pertura straordinaria delle Gallerie fino alle ore 19.</w:t>
      </w:r>
    </w:p>
    <w:p w:rsidR="00CD32B1" w:rsidRPr="0010390A" w:rsidRDefault="00CD32B1" w:rsidP="00CD32B1">
      <w:pPr>
        <w:jc w:val="both"/>
        <w:rPr>
          <w:rFonts w:ascii="Arial" w:hAnsi="Arial" w:cs="Arial"/>
          <w:sz w:val="24"/>
          <w:szCs w:val="24"/>
        </w:rPr>
      </w:pPr>
    </w:p>
    <w:p w:rsidR="00CD32B1" w:rsidRPr="0010390A" w:rsidRDefault="00CD32B1" w:rsidP="00CD32B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0390A">
        <w:rPr>
          <w:rFonts w:ascii="Arial" w:hAnsi="Arial" w:cs="Arial"/>
          <w:b/>
          <w:sz w:val="24"/>
          <w:szCs w:val="24"/>
        </w:rPr>
        <w:t>Informazioni e prenotazioni</w:t>
      </w:r>
    </w:p>
    <w:p w:rsidR="00CD32B1" w:rsidRPr="0010390A" w:rsidRDefault="00CD32B1" w:rsidP="00CD32B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0390A">
        <w:rPr>
          <w:rFonts w:ascii="Arial" w:hAnsi="Arial" w:cs="Arial"/>
          <w:sz w:val="24"/>
          <w:szCs w:val="24"/>
        </w:rPr>
        <w:t>Gallerie d’Italia - Palazzo Leoni Montanari</w:t>
      </w:r>
    </w:p>
    <w:p w:rsidR="00CD32B1" w:rsidRPr="0010390A" w:rsidRDefault="00CD32B1" w:rsidP="00CD32B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0390A">
        <w:rPr>
          <w:rFonts w:ascii="Arial" w:hAnsi="Arial" w:cs="Arial"/>
          <w:sz w:val="24"/>
          <w:szCs w:val="24"/>
        </w:rPr>
        <w:t>Contra’ Santa Corona, 25</w:t>
      </w:r>
      <w:r>
        <w:rPr>
          <w:rFonts w:ascii="Arial" w:hAnsi="Arial" w:cs="Arial"/>
          <w:sz w:val="24"/>
          <w:szCs w:val="24"/>
        </w:rPr>
        <w:t xml:space="preserve"> - </w:t>
      </w:r>
      <w:r w:rsidRPr="0010390A">
        <w:rPr>
          <w:rFonts w:ascii="Arial" w:hAnsi="Arial" w:cs="Arial"/>
          <w:sz w:val="24"/>
          <w:szCs w:val="24"/>
        </w:rPr>
        <w:t>36100 Vicenza</w:t>
      </w:r>
    </w:p>
    <w:p w:rsidR="00CD32B1" w:rsidRPr="0010390A" w:rsidRDefault="00CD32B1" w:rsidP="00CD32B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0390A">
        <w:rPr>
          <w:rFonts w:ascii="Arial" w:hAnsi="Arial" w:cs="Arial"/>
          <w:sz w:val="24"/>
          <w:szCs w:val="24"/>
        </w:rPr>
        <w:t>Numero verde 800.578875</w:t>
      </w:r>
    </w:p>
    <w:p w:rsidR="00CD32B1" w:rsidRDefault="00CD32B1" w:rsidP="00CD32B1">
      <w:pPr>
        <w:spacing w:after="0" w:line="240" w:lineRule="auto"/>
        <w:rPr>
          <w:rStyle w:val="Collegamentoipertestuale"/>
          <w:rFonts w:ascii="Arial" w:hAnsi="Arial" w:cs="Arial"/>
          <w:sz w:val="24"/>
          <w:szCs w:val="24"/>
        </w:rPr>
      </w:pPr>
      <w:hyperlink r:id="rId7" w:history="1">
        <w:r w:rsidRPr="0010390A">
          <w:rPr>
            <w:rStyle w:val="Collegamentoipertestuale"/>
            <w:rFonts w:ascii="Arial" w:hAnsi="Arial" w:cs="Arial"/>
            <w:sz w:val="24"/>
            <w:szCs w:val="24"/>
          </w:rPr>
          <w:t>www.gallerieditalia.com</w:t>
        </w:r>
      </w:hyperlink>
    </w:p>
    <w:p w:rsidR="00CD32B1" w:rsidRPr="0010390A" w:rsidRDefault="00CD32B1" w:rsidP="00CD32B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D32B1" w:rsidRPr="0010390A" w:rsidRDefault="00CD32B1" w:rsidP="00CD32B1">
      <w:pPr>
        <w:pStyle w:val="Pa5"/>
        <w:rPr>
          <w:rFonts w:ascii="Arial" w:hAnsi="Arial" w:cs="Arial"/>
        </w:rPr>
      </w:pPr>
      <w:r w:rsidRPr="0010390A">
        <w:rPr>
          <w:rFonts w:ascii="Arial" w:hAnsi="Arial" w:cs="Arial"/>
        </w:rPr>
        <w:t>da martedì a domenica</w:t>
      </w:r>
    </w:p>
    <w:p w:rsidR="00CD32B1" w:rsidRPr="0010390A" w:rsidRDefault="00CD32B1" w:rsidP="00CD32B1">
      <w:pPr>
        <w:pStyle w:val="Pa5"/>
        <w:rPr>
          <w:rFonts w:ascii="Arial" w:hAnsi="Arial" w:cs="Arial"/>
        </w:rPr>
      </w:pPr>
      <w:r w:rsidRPr="0010390A">
        <w:rPr>
          <w:rFonts w:ascii="Arial" w:hAnsi="Arial" w:cs="Arial"/>
        </w:rPr>
        <w:t>dalle 10.00 alle 18.00 (ultimo ingresso 17.30)</w:t>
      </w:r>
    </w:p>
    <w:p w:rsidR="00CD32B1" w:rsidRPr="0010390A" w:rsidRDefault="00CD32B1" w:rsidP="00CD32B1">
      <w:pPr>
        <w:pStyle w:val="Pa1"/>
        <w:rPr>
          <w:rFonts w:ascii="Arial" w:hAnsi="Arial" w:cs="Arial"/>
        </w:rPr>
      </w:pPr>
      <w:r w:rsidRPr="0010390A">
        <w:rPr>
          <w:rFonts w:ascii="Arial" w:hAnsi="Arial" w:cs="Arial"/>
        </w:rPr>
        <w:t>Intero euro 5</w:t>
      </w:r>
    </w:p>
    <w:p w:rsidR="00CD32B1" w:rsidRPr="0010390A" w:rsidRDefault="00CD32B1" w:rsidP="00CD32B1">
      <w:pPr>
        <w:pStyle w:val="Pa1"/>
        <w:rPr>
          <w:rFonts w:ascii="Arial" w:hAnsi="Arial" w:cs="Arial"/>
        </w:rPr>
      </w:pPr>
      <w:r w:rsidRPr="0010390A">
        <w:rPr>
          <w:rFonts w:ascii="Arial" w:hAnsi="Arial" w:cs="Arial"/>
        </w:rPr>
        <w:t>Ridotto euro 3</w:t>
      </w:r>
    </w:p>
    <w:p w:rsidR="00CD32B1" w:rsidRPr="0010390A" w:rsidRDefault="00CD32B1" w:rsidP="00CD32B1">
      <w:pPr>
        <w:pStyle w:val="Pa1"/>
        <w:rPr>
          <w:rFonts w:ascii="Arial" w:hAnsi="Arial" w:cs="Arial"/>
          <w:b/>
        </w:rPr>
      </w:pPr>
      <w:r w:rsidRPr="0010390A">
        <w:rPr>
          <w:rFonts w:ascii="Arial" w:hAnsi="Arial" w:cs="Arial"/>
          <w:b/>
        </w:rPr>
        <w:t xml:space="preserve">Gratuito per scuole, minori di 18 anni, clienti del Gruppo Intesa Sanpaolo e ogni </w:t>
      </w:r>
    </w:p>
    <w:p w:rsidR="00CD32B1" w:rsidRPr="0010390A" w:rsidRDefault="00CD32B1" w:rsidP="00CD32B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0390A">
        <w:rPr>
          <w:rFonts w:ascii="Arial" w:hAnsi="Arial" w:cs="Arial"/>
          <w:b/>
          <w:sz w:val="24"/>
          <w:szCs w:val="24"/>
        </w:rPr>
        <w:t>prima domenica del mese</w:t>
      </w:r>
    </w:p>
    <w:p w:rsidR="00CD32B1" w:rsidRPr="0010390A" w:rsidRDefault="00CD32B1" w:rsidP="00CD32B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D32B1" w:rsidRPr="0010390A" w:rsidRDefault="00CD32B1" w:rsidP="00CD32B1">
      <w:pPr>
        <w:autoSpaceDN w:val="0"/>
        <w:spacing w:after="0" w:line="240" w:lineRule="auto"/>
        <w:jc w:val="both"/>
        <w:rPr>
          <w:rFonts w:ascii="Arial" w:eastAsia="Calibri" w:hAnsi="Arial" w:cs="Arial"/>
          <w:b/>
          <w:color w:val="000000"/>
          <w:kern w:val="3"/>
          <w:sz w:val="24"/>
          <w:szCs w:val="24"/>
        </w:rPr>
      </w:pPr>
    </w:p>
    <w:p w:rsidR="00CD32B1" w:rsidRPr="0010390A" w:rsidRDefault="00CD32B1" w:rsidP="00CD32B1">
      <w:pPr>
        <w:autoSpaceDN w:val="0"/>
        <w:spacing w:after="0" w:line="240" w:lineRule="auto"/>
        <w:jc w:val="both"/>
        <w:rPr>
          <w:rFonts w:ascii="Arial" w:eastAsia="Calibri" w:hAnsi="Arial" w:cs="Arial"/>
          <w:b/>
          <w:color w:val="000000"/>
          <w:kern w:val="3"/>
          <w:sz w:val="24"/>
          <w:szCs w:val="24"/>
        </w:rPr>
      </w:pPr>
      <w:r w:rsidRPr="0010390A">
        <w:rPr>
          <w:rFonts w:ascii="Arial" w:eastAsia="Calibri" w:hAnsi="Arial" w:cs="Arial"/>
          <w:b/>
          <w:color w:val="000000"/>
          <w:kern w:val="3"/>
          <w:sz w:val="24"/>
          <w:szCs w:val="24"/>
        </w:rPr>
        <w:t>Informazioni per la stampa</w:t>
      </w:r>
    </w:p>
    <w:p w:rsidR="00CD32B1" w:rsidRPr="0010390A" w:rsidRDefault="00CD32B1" w:rsidP="00CD32B1">
      <w:pPr>
        <w:autoSpaceDN w:val="0"/>
        <w:spacing w:after="0" w:line="240" w:lineRule="auto"/>
        <w:jc w:val="both"/>
        <w:rPr>
          <w:rFonts w:ascii="Arial" w:eastAsia="Calibri" w:hAnsi="Arial" w:cs="Arial"/>
          <w:b/>
          <w:color w:val="000000"/>
          <w:kern w:val="3"/>
          <w:sz w:val="24"/>
          <w:szCs w:val="24"/>
        </w:rPr>
      </w:pPr>
      <w:r w:rsidRPr="0010390A">
        <w:rPr>
          <w:rFonts w:ascii="Arial" w:eastAsia="Calibri" w:hAnsi="Arial" w:cs="Arial"/>
          <w:b/>
          <w:color w:val="000000"/>
          <w:kern w:val="3"/>
          <w:sz w:val="24"/>
          <w:szCs w:val="24"/>
        </w:rPr>
        <w:t>Intesa Sanpaolo</w:t>
      </w:r>
    </w:p>
    <w:p w:rsidR="00CD32B1" w:rsidRPr="0010390A" w:rsidRDefault="00CD32B1" w:rsidP="00CD32B1">
      <w:pPr>
        <w:pStyle w:val="Standard"/>
        <w:rPr>
          <w:rFonts w:ascii="Arial" w:hAnsi="Arial" w:cs="Arial"/>
        </w:rPr>
      </w:pPr>
      <w:r w:rsidRPr="0010390A">
        <w:rPr>
          <w:rFonts w:ascii="Arial" w:hAnsi="Arial" w:cs="Arial"/>
        </w:rPr>
        <w:t>Ufficio Media Attività Istituzionali, Sociali e Culturali</w:t>
      </w:r>
    </w:p>
    <w:p w:rsidR="00CD32B1" w:rsidRPr="0010390A" w:rsidRDefault="00CD32B1" w:rsidP="00CD32B1">
      <w:pPr>
        <w:pStyle w:val="Pa1"/>
        <w:spacing w:line="240" w:lineRule="auto"/>
        <w:jc w:val="both"/>
        <w:rPr>
          <w:rFonts w:ascii="Arial" w:hAnsi="Arial" w:cs="Arial"/>
          <w:color w:val="000000"/>
          <w:lang w:val="en-US"/>
        </w:rPr>
      </w:pPr>
      <w:r w:rsidRPr="0010390A">
        <w:rPr>
          <w:rStyle w:val="A1"/>
          <w:rFonts w:ascii="Arial" w:hAnsi="Arial" w:cs="Arial"/>
          <w:lang w:val="en-US"/>
        </w:rPr>
        <w:t xml:space="preserve">Tel. +39 0287962641 </w:t>
      </w:r>
    </w:p>
    <w:p w:rsidR="00CD32B1" w:rsidRPr="0010390A" w:rsidRDefault="00CD32B1" w:rsidP="00CD32B1">
      <w:pPr>
        <w:pStyle w:val="Pa1"/>
        <w:spacing w:line="240" w:lineRule="auto"/>
        <w:jc w:val="both"/>
        <w:rPr>
          <w:rFonts w:ascii="Arial" w:hAnsi="Arial" w:cs="Arial"/>
          <w:color w:val="000000"/>
          <w:lang w:val="en-US"/>
        </w:rPr>
      </w:pPr>
      <w:r w:rsidRPr="0010390A">
        <w:rPr>
          <w:rStyle w:val="A1"/>
          <w:rFonts w:ascii="Arial" w:hAnsi="Arial" w:cs="Arial"/>
          <w:lang w:val="en-US"/>
        </w:rPr>
        <w:t>Tel. +39 0444339645</w:t>
      </w:r>
    </w:p>
    <w:p w:rsidR="00CD32B1" w:rsidRPr="0010390A" w:rsidRDefault="00CD32B1" w:rsidP="00CD32B1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hyperlink r:id="rId8" w:history="1">
        <w:r w:rsidRPr="0010390A">
          <w:rPr>
            <w:rStyle w:val="Collegamentoipertestuale"/>
            <w:rFonts w:ascii="Arial" w:eastAsia="Bodoni Egyptian Pro RegularIta" w:hAnsi="Arial" w:cs="Arial"/>
            <w:sz w:val="24"/>
            <w:szCs w:val="24"/>
            <w:lang w:val="en-US"/>
          </w:rPr>
          <w:t>stampa@intesasanpaolo.com</w:t>
        </w:r>
      </w:hyperlink>
    </w:p>
    <w:p w:rsidR="00B66BC5" w:rsidRDefault="00B66BC5" w:rsidP="006720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B66BC5" w:rsidRDefault="00B66BC5" w:rsidP="006720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sectPr w:rsidR="00B66BC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TC Franklin Gothic Std Book">
    <w:altName w:val="ITC Franklin Gothic Std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TC Franklin Gothic Std M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 45 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doni Egyptian Pro RegularIta">
    <w:altName w:val="Cambria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12"/>
    <w:lvl w:ilvl="0">
      <w:start w:val="1"/>
      <w:numFmt w:val="lowerLetter"/>
      <w:lvlText w:val="%1."/>
      <w:lvlJc w:val="left"/>
      <w:pPr>
        <w:tabs>
          <w:tab w:val="num" w:pos="0"/>
        </w:tabs>
        <w:ind w:left="1069" w:hanging="360"/>
      </w:pPr>
      <w:rPr>
        <w:rFonts w:ascii="Arial" w:hAnsi="Arial" w:cs="Arial" w:hint="default"/>
        <w:b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EFC"/>
    <w:rsid w:val="00000758"/>
    <w:rsid w:val="00002016"/>
    <w:rsid w:val="0001391A"/>
    <w:rsid w:val="00040B5B"/>
    <w:rsid w:val="00044E14"/>
    <w:rsid w:val="0005447D"/>
    <w:rsid w:val="00060D7F"/>
    <w:rsid w:val="00065E6E"/>
    <w:rsid w:val="00075450"/>
    <w:rsid w:val="00081143"/>
    <w:rsid w:val="0008586A"/>
    <w:rsid w:val="0009239F"/>
    <w:rsid w:val="00113694"/>
    <w:rsid w:val="00121E35"/>
    <w:rsid w:val="00126D20"/>
    <w:rsid w:val="00127BA3"/>
    <w:rsid w:val="001346A3"/>
    <w:rsid w:val="00137108"/>
    <w:rsid w:val="00144A9F"/>
    <w:rsid w:val="00161ACF"/>
    <w:rsid w:val="0016309A"/>
    <w:rsid w:val="00170365"/>
    <w:rsid w:val="00187103"/>
    <w:rsid w:val="001A381C"/>
    <w:rsid w:val="001A38CD"/>
    <w:rsid w:val="001B09D5"/>
    <w:rsid w:val="001B7ACA"/>
    <w:rsid w:val="001C2E99"/>
    <w:rsid w:val="001C4988"/>
    <w:rsid w:val="001C6F3B"/>
    <w:rsid w:val="001D2B6A"/>
    <w:rsid w:val="001D51C7"/>
    <w:rsid w:val="001E0C4A"/>
    <w:rsid w:val="001E50F9"/>
    <w:rsid w:val="001F752F"/>
    <w:rsid w:val="00220C97"/>
    <w:rsid w:val="00226711"/>
    <w:rsid w:val="00260A99"/>
    <w:rsid w:val="00270D43"/>
    <w:rsid w:val="00291043"/>
    <w:rsid w:val="00293486"/>
    <w:rsid w:val="002A7B2E"/>
    <w:rsid w:val="002C7EE9"/>
    <w:rsid w:val="002D2AD8"/>
    <w:rsid w:val="002F1D93"/>
    <w:rsid w:val="00302FA0"/>
    <w:rsid w:val="00303147"/>
    <w:rsid w:val="00327415"/>
    <w:rsid w:val="00332998"/>
    <w:rsid w:val="003372EA"/>
    <w:rsid w:val="00355EFC"/>
    <w:rsid w:val="003700D9"/>
    <w:rsid w:val="003770E6"/>
    <w:rsid w:val="003957E1"/>
    <w:rsid w:val="00397B17"/>
    <w:rsid w:val="003A2923"/>
    <w:rsid w:val="003A77A9"/>
    <w:rsid w:val="003B0214"/>
    <w:rsid w:val="003B5589"/>
    <w:rsid w:val="003E5641"/>
    <w:rsid w:val="003F413C"/>
    <w:rsid w:val="004031DC"/>
    <w:rsid w:val="00412B7C"/>
    <w:rsid w:val="00430130"/>
    <w:rsid w:val="004333EF"/>
    <w:rsid w:val="00435A1C"/>
    <w:rsid w:val="004469A9"/>
    <w:rsid w:val="00461186"/>
    <w:rsid w:val="00463A2B"/>
    <w:rsid w:val="00464999"/>
    <w:rsid w:val="00475B82"/>
    <w:rsid w:val="00485E79"/>
    <w:rsid w:val="00486EFA"/>
    <w:rsid w:val="004904FC"/>
    <w:rsid w:val="00493FE9"/>
    <w:rsid w:val="00494797"/>
    <w:rsid w:val="004A271F"/>
    <w:rsid w:val="004A735F"/>
    <w:rsid w:val="004C41FA"/>
    <w:rsid w:val="004D3D70"/>
    <w:rsid w:val="004F2A53"/>
    <w:rsid w:val="004F69C1"/>
    <w:rsid w:val="00500C13"/>
    <w:rsid w:val="00525CAA"/>
    <w:rsid w:val="00530CFB"/>
    <w:rsid w:val="00534809"/>
    <w:rsid w:val="00534867"/>
    <w:rsid w:val="00535076"/>
    <w:rsid w:val="0053566C"/>
    <w:rsid w:val="005528D0"/>
    <w:rsid w:val="00557A2B"/>
    <w:rsid w:val="00561AFF"/>
    <w:rsid w:val="00562E81"/>
    <w:rsid w:val="00571DBC"/>
    <w:rsid w:val="00594869"/>
    <w:rsid w:val="00595795"/>
    <w:rsid w:val="005B55BA"/>
    <w:rsid w:val="005C2333"/>
    <w:rsid w:val="005C4DFD"/>
    <w:rsid w:val="005C589F"/>
    <w:rsid w:val="005D4F6D"/>
    <w:rsid w:val="005E0272"/>
    <w:rsid w:val="005F0DD7"/>
    <w:rsid w:val="005F1761"/>
    <w:rsid w:val="005F7BC1"/>
    <w:rsid w:val="00610BFC"/>
    <w:rsid w:val="00625ADF"/>
    <w:rsid w:val="00663F27"/>
    <w:rsid w:val="00671425"/>
    <w:rsid w:val="006720AE"/>
    <w:rsid w:val="00687F02"/>
    <w:rsid w:val="00696A6D"/>
    <w:rsid w:val="006A122F"/>
    <w:rsid w:val="006B106C"/>
    <w:rsid w:val="006B3BF4"/>
    <w:rsid w:val="006C75F8"/>
    <w:rsid w:val="006D19B4"/>
    <w:rsid w:val="006E0CF5"/>
    <w:rsid w:val="006E65B0"/>
    <w:rsid w:val="00714728"/>
    <w:rsid w:val="007572D4"/>
    <w:rsid w:val="007605D8"/>
    <w:rsid w:val="00767667"/>
    <w:rsid w:val="007710E4"/>
    <w:rsid w:val="007716E1"/>
    <w:rsid w:val="007766D2"/>
    <w:rsid w:val="00790084"/>
    <w:rsid w:val="007942ED"/>
    <w:rsid w:val="007C5A78"/>
    <w:rsid w:val="007D0295"/>
    <w:rsid w:val="007E55DE"/>
    <w:rsid w:val="00811CEE"/>
    <w:rsid w:val="0081615E"/>
    <w:rsid w:val="00816EF6"/>
    <w:rsid w:val="00817AD5"/>
    <w:rsid w:val="00826C59"/>
    <w:rsid w:val="00831C4C"/>
    <w:rsid w:val="00832EC3"/>
    <w:rsid w:val="00834A93"/>
    <w:rsid w:val="008540E4"/>
    <w:rsid w:val="00880724"/>
    <w:rsid w:val="008900B8"/>
    <w:rsid w:val="00892877"/>
    <w:rsid w:val="00894364"/>
    <w:rsid w:val="008C5460"/>
    <w:rsid w:val="008C7151"/>
    <w:rsid w:val="008D4305"/>
    <w:rsid w:val="008E5B24"/>
    <w:rsid w:val="008F1010"/>
    <w:rsid w:val="008F378A"/>
    <w:rsid w:val="00901116"/>
    <w:rsid w:val="00932350"/>
    <w:rsid w:val="00961694"/>
    <w:rsid w:val="009829E9"/>
    <w:rsid w:val="009D3F95"/>
    <w:rsid w:val="009F03D3"/>
    <w:rsid w:val="00A008C6"/>
    <w:rsid w:val="00A01DA4"/>
    <w:rsid w:val="00A334C1"/>
    <w:rsid w:val="00A41422"/>
    <w:rsid w:val="00A4149D"/>
    <w:rsid w:val="00A55FBE"/>
    <w:rsid w:val="00A63282"/>
    <w:rsid w:val="00A641A0"/>
    <w:rsid w:val="00A65B11"/>
    <w:rsid w:val="00A67F57"/>
    <w:rsid w:val="00A70907"/>
    <w:rsid w:val="00A83692"/>
    <w:rsid w:val="00A872D9"/>
    <w:rsid w:val="00A91C48"/>
    <w:rsid w:val="00A95AC6"/>
    <w:rsid w:val="00A97FD6"/>
    <w:rsid w:val="00AB3A4F"/>
    <w:rsid w:val="00AB4F8F"/>
    <w:rsid w:val="00AB6653"/>
    <w:rsid w:val="00AC3B7F"/>
    <w:rsid w:val="00AD6898"/>
    <w:rsid w:val="00B03E59"/>
    <w:rsid w:val="00B451EF"/>
    <w:rsid w:val="00B5658E"/>
    <w:rsid w:val="00B57CFF"/>
    <w:rsid w:val="00B650D9"/>
    <w:rsid w:val="00B66BC5"/>
    <w:rsid w:val="00B807F5"/>
    <w:rsid w:val="00B85CEE"/>
    <w:rsid w:val="00B94208"/>
    <w:rsid w:val="00BB495A"/>
    <w:rsid w:val="00BB672D"/>
    <w:rsid w:val="00BC0A07"/>
    <w:rsid w:val="00BD268A"/>
    <w:rsid w:val="00BF34E7"/>
    <w:rsid w:val="00C0402C"/>
    <w:rsid w:val="00C25043"/>
    <w:rsid w:val="00C27A04"/>
    <w:rsid w:val="00C60852"/>
    <w:rsid w:val="00C60F57"/>
    <w:rsid w:val="00C67837"/>
    <w:rsid w:val="00C86441"/>
    <w:rsid w:val="00CA6B45"/>
    <w:rsid w:val="00CA748E"/>
    <w:rsid w:val="00CC103F"/>
    <w:rsid w:val="00CD32B1"/>
    <w:rsid w:val="00CD427F"/>
    <w:rsid w:val="00CE5EB1"/>
    <w:rsid w:val="00CE5FD7"/>
    <w:rsid w:val="00CF2985"/>
    <w:rsid w:val="00D01680"/>
    <w:rsid w:val="00D13653"/>
    <w:rsid w:val="00D50A93"/>
    <w:rsid w:val="00D81459"/>
    <w:rsid w:val="00D84E94"/>
    <w:rsid w:val="00D920A3"/>
    <w:rsid w:val="00DA4AC3"/>
    <w:rsid w:val="00DB6DA1"/>
    <w:rsid w:val="00DC189F"/>
    <w:rsid w:val="00DF63E1"/>
    <w:rsid w:val="00E060A5"/>
    <w:rsid w:val="00E13117"/>
    <w:rsid w:val="00E269D7"/>
    <w:rsid w:val="00E320A8"/>
    <w:rsid w:val="00E32E77"/>
    <w:rsid w:val="00E346FA"/>
    <w:rsid w:val="00E37721"/>
    <w:rsid w:val="00E610C5"/>
    <w:rsid w:val="00E679D1"/>
    <w:rsid w:val="00E866E3"/>
    <w:rsid w:val="00E949A8"/>
    <w:rsid w:val="00EA455B"/>
    <w:rsid w:val="00EB3558"/>
    <w:rsid w:val="00EC5529"/>
    <w:rsid w:val="00ED207F"/>
    <w:rsid w:val="00EE1AC9"/>
    <w:rsid w:val="00EF4ACC"/>
    <w:rsid w:val="00F132CC"/>
    <w:rsid w:val="00F27193"/>
    <w:rsid w:val="00F279AD"/>
    <w:rsid w:val="00F46C0B"/>
    <w:rsid w:val="00F474DE"/>
    <w:rsid w:val="00F5160D"/>
    <w:rsid w:val="00F93B98"/>
    <w:rsid w:val="00FB265D"/>
    <w:rsid w:val="00FC6C8C"/>
    <w:rsid w:val="00FD03B7"/>
    <w:rsid w:val="00FD1426"/>
    <w:rsid w:val="00FD50AF"/>
    <w:rsid w:val="00FE1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57219"/>
  <w15:chartTrackingRefBased/>
  <w15:docId w15:val="{53B10368-11DA-4DD9-833D-31D3F0124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CD32B1"/>
    <w:pPr>
      <w:keepNext/>
      <w:overflowPunct w:val="0"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kern w:val="36"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7F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7FD6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semiHidden/>
    <w:unhideWhenUsed/>
    <w:rsid w:val="0081615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customStyle="1" w:styleId="Pa5">
    <w:name w:val="Pa5"/>
    <w:basedOn w:val="Normale"/>
    <w:next w:val="Normale"/>
    <w:uiPriority w:val="99"/>
    <w:rsid w:val="002D2AD8"/>
    <w:pPr>
      <w:autoSpaceDE w:val="0"/>
      <w:autoSpaceDN w:val="0"/>
      <w:adjustRightInd w:val="0"/>
      <w:spacing w:after="0" w:line="161" w:lineRule="atLeast"/>
    </w:pPr>
    <w:rPr>
      <w:rFonts w:ascii="ITC Franklin Gothic Std Book" w:hAnsi="ITC Franklin Gothic Std Book"/>
      <w:sz w:val="24"/>
      <w:szCs w:val="24"/>
    </w:rPr>
  </w:style>
  <w:style w:type="character" w:customStyle="1" w:styleId="A3">
    <w:name w:val="A3"/>
    <w:uiPriority w:val="99"/>
    <w:rsid w:val="002D2AD8"/>
    <w:rPr>
      <w:rFonts w:cs="ITC Franklin Gothic Std Book"/>
      <w:color w:val="000000"/>
      <w:sz w:val="17"/>
      <w:szCs w:val="17"/>
    </w:rPr>
  </w:style>
  <w:style w:type="paragraph" w:customStyle="1" w:styleId="Pa1">
    <w:name w:val="Pa1"/>
    <w:basedOn w:val="Normale"/>
    <w:next w:val="Normale"/>
    <w:uiPriority w:val="99"/>
    <w:rsid w:val="002D2AD8"/>
    <w:pPr>
      <w:autoSpaceDE w:val="0"/>
      <w:autoSpaceDN w:val="0"/>
      <w:adjustRightInd w:val="0"/>
      <w:spacing w:after="0" w:line="241" w:lineRule="atLeast"/>
    </w:pPr>
    <w:rPr>
      <w:rFonts w:ascii="ITC Franklin Gothic Std Book" w:hAnsi="ITC Franklin Gothic Std Book"/>
      <w:sz w:val="24"/>
      <w:szCs w:val="24"/>
    </w:rPr>
  </w:style>
  <w:style w:type="character" w:customStyle="1" w:styleId="A4">
    <w:name w:val="A4"/>
    <w:uiPriority w:val="99"/>
    <w:rsid w:val="002D2AD8"/>
    <w:rPr>
      <w:rFonts w:cs="ITC Franklin Gothic Std Med"/>
      <w:color w:val="000000"/>
      <w:sz w:val="13"/>
      <w:szCs w:val="13"/>
    </w:rPr>
  </w:style>
  <w:style w:type="character" w:styleId="Enfasigrassetto">
    <w:name w:val="Strong"/>
    <w:basedOn w:val="Carpredefinitoparagrafo"/>
    <w:uiPriority w:val="22"/>
    <w:qFormat/>
    <w:rsid w:val="004469A9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6720AE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66BC5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D32B1"/>
    <w:rPr>
      <w:rFonts w:ascii="Times New Roman" w:eastAsia="Times New Roman" w:hAnsi="Times New Roman" w:cs="Times New Roman"/>
      <w:kern w:val="36"/>
      <w:sz w:val="28"/>
      <w:szCs w:val="28"/>
      <w:lang w:eastAsia="it-IT"/>
    </w:rPr>
  </w:style>
  <w:style w:type="paragraph" w:customStyle="1" w:styleId="Standard">
    <w:name w:val="Standard"/>
    <w:uiPriority w:val="99"/>
    <w:rsid w:val="00CD32B1"/>
    <w:pPr>
      <w:keepNext/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zh-CN" w:bidi="hi-IN"/>
    </w:rPr>
  </w:style>
  <w:style w:type="character" w:customStyle="1" w:styleId="A1">
    <w:name w:val="A1"/>
    <w:uiPriority w:val="99"/>
    <w:rsid w:val="00CD32B1"/>
    <w:rPr>
      <w:rFonts w:cs="Helvetica 45 Light"/>
      <w:color w:val="00000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1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mpa@intesasanpaolo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gallerieditalia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7B745F-2C22-4AC2-AB83-A27B7D188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KERAN AGATA</dc:creator>
  <cp:keywords/>
  <dc:description/>
  <cp:lastModifiedBy>Milan Elena</cp:lastModifiedBy>
  <cp:revision>2</cp:revision>
  <cp:lastPrinted>2019-05-02T07:59:00Z</cp:lastPrinted>
  <dcterms:created xsi:type="dcterms:W3CDTF">2019-05-02T08:22:00Z</dcterms:created>
  <dcterms:modified xsi:type="dcterms:W3CDTF">2019-05-02T08:22:00Z</dcterms:modified>
</cp:coreProperties>
</file>